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262CB5">
        <w:rPr>
          <w:rFonts w:asciiTheme="majorEastAsia" w:eastAsiaTheme="majorEastAsia" w:hAnsiTheme="majorEastAsia" w:hint="eastAsia"/>
          <w:color w:val="000000"/>
          <w:szCs w:val="21"/>
        </w:rPr>
        <w:t>9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262CB5">
        <w:rPr>
          <w:rFonts w:asciiTheme="majorEastAsia" w:eastAsiaTheme="majorEastAsia" w:hAnsiTheme="majorEastAsia" w:hint="eastAsia"/>
          <w:color w:val="000000"/>
          <w:szCs w:val="21"/>
        </w:rPr>
        <w:t>30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76443A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8B61C0" w:rsidRPr="008B61C0">
        <w:rPr>
          <w:rFonts w:asciiTheme="majorEastAsia" w:eastAsiaTheme="majorEastAsia" w:hAnsiTheme="majorEastAsia" w:hint="eastAsia"/>
          <w:color w:val="000000"/>
          <w:sz w:val="28"/>
          <w:szCs w:val="28"/>
        </w:rPr>
        <w:t>6,580,231,788.00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76443A" w:rsidRPr="009C7E87" w:rsidRDefault="0076443A" w:rsidP="007644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262CB5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262CB5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262CB5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76443A" w:rsidRPr="00C57F1F" w:rsidTr="0076443A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76443A" w:rsidRPr="00C57F1F" w:rsidTr="0076443A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30天</w:t>
            </w:r>
          </w:p>
        </w:tc>
        <w:tc>
          <w:tcPr>
            <w:tcW w:w="2564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4.15%</w:t>
            </w:r>
          </w:p>
        </w:tc>
      </w:tr>
    </w:tbl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F95703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456B85" wp14:editId="3AA9CA01">
            <wp:extent cx="3562350" cy="20383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Default="00F95703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BAD798" wp14:editId="277A1276">
            <wp:extent cx="3857625" cy="2095500"/>
            <wp:effectExtent l="3810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BB3" w:rsidRDefault="00042BB3" w:rsidP="00042BB3">
      <w:pPr>
        <w:ind w:firstLine="420"/>
        <w:jc w:val="left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融资类资产的行内评级构成</w:t>
      </w:r>
    </w:p>
    <w:p w:rsidR="00042BB3" w:rsidRDefault="00F95703" w:rsidP="00414013">
      <w:pPr>
        <w:ind w:firstLine="42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4D6F355" wp14:editId="15DEC754">
            <wp:extent cx="3486150" cy="167640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CA3281" w:rsidRPr="00042BB3" w:rsidRDefault="00CA3281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 w:rsidR="00042BB3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四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CA3281" w:rsidRDefault="00F95703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AA852B" wp14:editId="324D3584">
            <wp:extent cx="5274310" cy="2124375"/>
            <wp:effectExtent l="0" t="0" r="21590" b="952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2BB3" w:rsidRPr="00042BB3" w:rsidRDefault="00042BB3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五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投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资类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及其他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042BB3" w:rsidRPr="00042BB3" w:rsidRDefault="00F95703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E77471" wp14:editId="4B22F173">
            <wp:extent cx="5274310" cy="961463"/>
            <wp:effectExtent l="0" t="0" r="21590" b="1016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CA3281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262CB5">
        <w:rPr>
          <w:rFonts w:asciiTheme="majorEastAsia" w:eastAsiaTheme="majorEastAsia" w:hAnsiTheme="majorEastAsia" w:hint="eastAsia"/>
          <w:color w:val="000000"/>
          <w:sz w:val="28"/>
          <w:szCs w:val="28"/>
        </w:rPr>
        <w:t>10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28411A">
        <w:rPr>
          <w:rFonts w:asciiTheme="majorEastAsia" w:eastAsiaTheme="majorEastAsia" w:hAnsiTheme="majorEastAsia" w:hint="eastAsia"/>
          <w:color w:val="000000"/>
          <w:sz w:val="28"/>
          <w:szCs w:val="28"/>
        </w:rPr>
        <w:t>11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66201C" w:rsidRPr="00A11A16" w:rsidRDefault="00EB7C98" w:rsidP="00A11A16">
      <w:pPr>
        <w:widowControl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sectPr w:rsidR="0066201C" w:rsidRPr="00A1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98" w:rsidRDefault="00EB7C98" w:rsidP="00CA3281">
      <w:r>
        <w:separator/>
      </w:r>
    </w:p>
  </w:endnote>
  <w:endnote w:type="continuationSeparator" w:id="0">
    <w:p w:rsidR="00EB7C98" w:rsidRDefault="00EB7C98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98" w:rsidRDefault="00EB7C98" w:rsidP="00CA3281">
      <w:r>
        <w:separator/>
      </w:r>
    </w:p>
  </w:footnote>
  <w:footnote w:type="continuationSeparator" w:id="0">
    <w:p w:rsidR="00EB7C98" w:rsidRDefault="00EB7C98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21183"/>
    <w:rsid w:val="00033657"/>
    <w:rsid w:val="00042BB3"/>
    <w:rsid w:val="000E0123"/>
    <w:rsid w:val="00121009"/>
    <w:rsid w:val="00153C80"/>
    <w:rsid w:val="00243973"/>
    <w:rsid w:val="00254C37"/>
    <w:rsid w:val="00262CB5"/>
    <w:rsid w:val="0028411A"/>
    <w:rsid w:val="00296DB9"/>
    <w:rsid w:val="002B7B85"/>
    <w:rsid w:val="002C5A92"/>
    <w:rsid w:val="00334E76"/>
    <w:rsid w:val="00344C08"/>
    <w:rsid w:val="003537DE"/>
    <w:rsid w:val="003767F0"/>
    <w:rsid w:val="003E476B"/>
    <w:rsid w:val="003E73F0"/>
    <w:rsid w:val="00414013"/>
    <w:rsid w:val="004302D5"/>
    <w:rsid w:val="00440507"/>
    <w:rsid w:val="00451A9A"/>
    <w:rsid w:val="00472DDC"/>
    <w:rsid w:val="00511D81"/>
    <w:rsid w:val="00566135"/>
    <w:rsid w:val="006461D9"/>
    <w:rsid w:val="00646EE8"/>
    <w:rsid w:val="006475CF"/>
    <w:rsid w:val="00653337"/>
    <w:rsid w:val="00677E5E"/>
    <w:rsid w:val="006D00E4"/>
    <w:rsid w:val="006D1172"/>
    <w:rsid w:val="00702240"/>
    <w:rsid w:val="0076443A"/>
    <w:rsid w:val="007B0CC9"/>
    <w:rsid w:val="007D6A17"/>
    <w:rsid w:val="007E2A3E"/>
    <w:rsid w:val="0080451E"/>
    <w:rsid w:val="00804A22"/>
    <w:rsid w:val="008275D8"/>
    <w:rsid w:val="00842413"/>
    <w:rsid w:val="00896C39"/>
    <w:rsid w:val="008A0862"/>
    <w:rsid w:val="008B61C0"/>
    <w:rsid w:val="008C1C11"/>
    <w:rsid w:val="008C2A7F"/>
    <w:rsid w:val="008D6581"/>
    <w:rsid w:val="008F000C"/>
    <w:rsid w:val="008F76FC"/>
    <w:rsid w:val="0091389C"/>
    <w:rsid w:val="009244E2"/>
    <w:rsid w:val="009628BB"/>
    <w:rsid w:val="0099137C"/>
    <w:rsid w:val="009D7C72"/>
    <w:rsid w:val="009F0B37"/>
    <w:rsid w:val="009F5148"/>
    <w:rsid w:val="009F5360"/>
    <w:rsid w:val="00A11A16"/>
    <w:rsid w:val="00A17E63"/>
    <w:rsid w:val="00A27A60"/>
    <w:rsid w:val="00A27B1E"/>
    <w:rsid w:val="00A43784"/>
    <w:rsid w:val="00A5107E"/>
    <w:rsid w:val="00A66F45"/>
    <w:rsid w:val="00A805A5"/>
    <w:rsid w:val="00AA1CF9"/>
    <w:rsid w:val="00AA646F"/>
    <w:rsid w:val="00AA7A73"/>
    <w:rsid w:val="00AD4A45"/>
    <w:rsid w:val="00AF44C7"/>
    <w:rsid w:val="00AF5D6B"/>
    <w:rsid w:val="00AF78C7"/>
    <w:rsid w:val="00B25C56"/>
    <w:rsid w:val="00BB3141"/>
    <w:rsid w:val="00C205F7"/>
    <w:rsid w:val="00C57F1F"/>
    <w:rsid w:val="00CA3281"/>
    <w:rsid w:val="00CB5FF9"/>
    <w:rsid w:val="00D1586B"/>
    <w:rsid w:val="00D75127"/>
    <w:rsid w:val="00D94FDA"/>
    <w:rsid w:val="00D970B5"/>
    <w:rsid w:val="00DA7CFC"/>
    <w:rsid w:val="00DE1C0D"/>
    <w:rsid w:val="00DF404F"/>
    <w:rsid w:val="00E20346"/>
    <w:rsid w:val="00E20FBE"/>
    <w:rsid w:val="00E60892"/>
    <w:rsid w:val="00E67AFE"/>
    <w:rsid w:val="00E84F1B"/>
    <w:rsid w:val="00E96B78"/>
    <w:rsid w:val="00EB7C98"/>
    <w:rsid w:val="00EF1450"/>
    <w:rsid w:val="00F764FC"/>
    <w:rsid w:val="00F95703"/>
    <w:rsid w:val="00FE2282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489209232891425E-2"/>
          <c:y val="1.2461059190031152E-2"/>
          <c:w val="0.65891654135148392"/>
          <c:h val="0.9061535065126203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'2018年9月'!$A$136:$A$138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'2018年9月'!$B$136:$B$138</c:f>
              <c:numCache>
                <c:formatCode>0.00%</c:formatCode>
                <c:ptCount val="3"/>
                <c:pt idx="0">
                  <c:v>0.21407229041072917</c:v>
                </c:pt>
                <c:pt idx="1">
                  <c:v>0.39990146239534785</c:v>
                </c:pt>
                <c:pt idx="2">
                  <c:v>0.38602624719392298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'2018年9月'!$A$143:$A$145</c:f>
              <c:strCache>
                <c:ptCount val="3"/>
                <c:pt idx="0">
                  <c:v>AA-</c:v>
                </c:pt>
                <c:pt idx="1">
                  <c:v>AA+</c:v>
                </c:pt>
                <c:pt idx="2">
                  <c:v>AAA</c:v>
                </c:pt>
              </c:strCache>
            </c:strRef>
          </c:cat>
          <c:val>
            <c:numRef>
              <c:f>'2018年9月'!$B$143:$B$145</c:f>
              <c:numCache>
                <c:formatCode>0.00%</c:formatCode>
                <c:ptCount val="3"/>
                <c:pt idx="0">
                  <c:v>0.35699226985242444</c:v>
                </c:pt>
                <c:pt idx="1">
                  <c:v>0.62192550948699932</c:v>
                </c:pt>
                <c:pt idx="2">
                  <c:v>2.1082220660576249E-2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'2018年9月'!$A$154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'2018年9月'!$B$154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188197063602342"/>
          <c:y val="5.057471264367816E-2"/>
          <c:w val="0.71076983024180795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'2018年9月'!$B$164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'2018年9月'!$A$165:$A$168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'2018年9月'!$B$165:$B$168</c:f>
              <c:numCache>
                <c:formatCode>0.00%</c:formatCode>
                <c:ptCount val="4"/>
                <c:pt idx="0">
                  <c:v>2.1082220660576249E-2</c:v>
                </c:pt>
                <c:pt idx="1">
                  <c:v>0.62192550948699932</c:v>
                </c:pt>
                <c:pt idx="2">
                  <c:v>0.21644413211524946</c:v>
                </c:pt>
                <c:pt idx="3">
                  <c:v>0.14054813773717498</c:v>
                </c:pt>
              </c:numCache>
            </c:numRef>
          </c:val>
        </c:ser>
        <c:ser>
          <c:idx val="1"/>
          <c:order val="1"/>
          <c:tx>
            <c:strRef>
              <c:f>'2018年9月'!$C$164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'2018年9月'!$A$165:$A$168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'2018年9月'!$C$165:$C$168</c:f>
              <c:numCache>
                <c:formatCode>0.00%</c:formatCode>
                <c:ptCount val="4"/>
                <c:pt idx="0">
                  <c:v>0.43386636915829924</c:v>
                </c:pt>
                <c:pt idx="1">
                  <c:v>0</c:v>
                </c:pt>
                <c:pt idx="2">
                  <c:v>0.56613363084170076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'2018年9月'!$D$164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'2018年9月'!$A$165:$A$168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'2018年9月'!$D$165:$D$168</c:f>
              <c:numCache>
                <c:formatCode>0.00%</c:formatCode>
                <c:ptCount val="4"/>
                <c:pt idx="0">
                  <c:v>-0.41278414849772299</c:v>
                </c:pt>
                <c:pt idx="1">
                  <c:v>0.62192550948699932</c:v>
                </c:pt>
                <c:pt idx="2">
                  <c:v>-0.34968949872645128</c:v>
                </c:pt>
                <c:pt idx="3">
                  <c:v>0.14054813773717498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15712"/>
        <c:axId val="134117248"/>
      </c:barChart>
      <c:catAx>
        <c:axId val="134115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117248"/>
        <c:crosses val="autoZero"/>
        <c:auto val="1"/>
        <c:lblAlgn val="ctr"/>
        <c:lblOffset val="100"/>
        <c:noMultiLvlLbl val="0"/>
      </c:catAx>
      <c:valAx>
        <c:axId val="134117248"/>
        <c:scaling>
          <c:orientation val="minMax"/>
          <c:max val="0.70000000000000007"/>
          <c:min val="-0.5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411571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03639604787"/>
          <c:y val="7.1841718937675159E-2"/>
          <c:w val="0.15070919889280054"/>
          <c:h val="0.249419903020597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216990351241757"/>
          <c:y val="0.13455657492354739"/>
          <c:w val="0.76920050471579782"/>
          <c:h val="0.55900117989838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'2018年9月'!$B$176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'2018年9月'!$A$177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'2018年9月'!$B$177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'2018年9月'!$C$176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'2018年9月'!$A$177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'2018年9月'!$C$177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'2018年9月'!$D$176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'2018年9月'!$A$177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'2018年9月'!$D$177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30688"/>
        <c:axId val="134132480"/>
      </c:barChart>
      <c:catAx>
        <c:axId val="134130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132480"/>
        <c:crosses val="autoZero"/>
        <c:auto val="1"/>
        <c:lblAlgn val="ctr"/>
        <c:lblOffset val="100"/>
        <c:noMultiLvlLbl val="0"/>
      </c:catAx>
      <c:valAx>
        <c:axId val="13413248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34130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32051699671639"/>
          <c:y val="0.13150617640684822"/>
          <c:w val="0.12183449964617475"/>
          <c:h val="0.541268992752052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9</cp:revision>
  <dcterms:created xsi:type="dcterms:W3CDTF">2018-10-09T06:04:00Z</dcterms:created>
  <dcterms:modified xsi:type="dcterms:W3CDTF">2018-10-10T09:59:00Z</dcterms:modified>
</cp:coreProperties>
</file>